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05E" w:rsidRDefault="0000705E" w:rsidP="0000705E">
      <w:pPr>
        <w:ind w:firstLine="540"/>
        <w:jc w:val="center"/>
        <w:rPr>
          <w:b/>
        </w:rPr>
      </w:pPr>
      <w:r>
        <w:rPr>
          <w:b/>
        </w:rPr>
        <w:t>ЛЕКЦИЯ 4</w:t>
      </w:r>
    </w:p>
    <w:p w:rsidR="0000705E" w:rsidRDefault="0000705E" w:rsidP="0000705E">
      <w:pPr>
        <w:ind w:firstLine="540"/>
        <w:jc w:val="center"/>
        <w:rPr>
          <w:b/>
        </w:rPr>
      </w:pPr>
      <w:r>
        <w:rPr>
          <w:b/>
        </w:rPr>
        <w:t xml:space="preserve">Основные свойства строительных материалов </w:t>
      </w:r>
    </w:p>
    <w:p w:rsidR="0000705E" w:rsidRDefault="0000705E" w:rsidP="0000705E">
      <w:pPr>
        <w:ind w:firstLine="540"/>
        <w:jc w:val="center"/>
        <w:rPr>
          <w:b/>
        </w:rPr>
      </w:pPr>
      <w:r>
        <w:rPr>
          <w:b/>
        </w:rPr>
        <w:t>Химические свойства,</w:t>
      </w:r>
    </w:p>
    <w:p w:rsidR="0000705E" w:rsidRDefault="0000705E" w:rsidP="0000705E">
      <w:pPr>
        <w:ind w:firstLine="540"/>
        <w:jc w:val="center"/>
        <w:rPr>
          <w:b/>
        </w:rPr>
      </w:pPr>
      <w:r>
        <w:rPr>
          <w:b/>
        </w:rPr>
        <w:t>Художественно-декоративные</w:t>
      </w:r>
    </w:p>
    <w:p w:rsidR="0000705E" w:rsidRPr="005479A4" w:rsidRDefault="0000705E" w:rsidP="0000705E">
      <w:pPr>
        <w:ind w:firstLine="540"/>
        <w:jc w:val="center"/>
        <w:rPr>
          <w:b/>
        </w:rPr>
      </w:pPr>
    </w:p>
    <w:p w:rsidR="0000705E" w:rsidRDefault="0000705E" w:rsidP="0000705E">
      <w:pPr>
        <w:numPr>
          <w:ilvl w:val="0"/>
          <w:numId w:val="1"/>
        </w:numPr>
      </w:pPr>
      <w:r w:rsidRPr="005479A4">
        <w:rPr>
          <w:b/>
          <w:bCs/>
        </w:rPr>
        <w:t>Химические свойства</w:t>
      </w:r>
      <w:r w:rsidRPr="005479A4">
        <w:t xml:space="preserve"> характеризуют способность материала вступать в химическое взаимодействие с веществами внешней среды, в которой он находится или сохранять свой состав и структуру в условиях инертной окружающей среды.</w:t>
      </w:r>
    </w:p>
    <w:p w:rsidR="0000705E" w:rsidRPr="005479A4" w:rsidRDefault="0000705E" w:rsidP="0000705E">
      <w:pPr>
        <w:numPr>
          <w:ilvl w:val="0"/>
          <w:numId w:val="1"/>
        </w:numPr>
        <w:rPr>
          <w:b/>
          <w:bCs/>
        </w:rPr>
      </w:pPr>
      <w:r w:rsidRPr="005479A4">
        <w:rPr>
          <w:b/>
          <w:bCs/>
        </w:rPr>
        <w:t>Коррозионная стойкость</w:t>
      </w:r>
    </w:p>
    <w:p w:rsidR="0000705E" w:rsidRPr="005479A4" w:rsidRDefault="0000705E" w:rsidP="0000705E">
      <w:pPr>
        <w:numPr>
          <w:ilvl w:val="0"/>
          <w:numId w:val="1"/>
        </w:numPr>
        <w:rPr>
          <w:b/>
          <w:bCs/>
        </w:rPr>
      </w:pPr>
      <w:r w:rsidRPr="005479A4">
        <w:rPr>
          <w:b/>
          <w:bCs/>
        </w:rPr>
        <w:t xml:space="preserve">Старение </w:t>
      </w:r>
    </w:p>
    <w:p w:rsidR="0000705E" w:rsidRPr="005479A4" w:rsidRDefault="0000705E" w:rsidP="0000705E">
      <w:pPr>
        <w:numPr>
          <w:ilvl w:val="0"/>
          <w:numId w:val="1"/>
        </w:numPr>
        <w:rPr>
          <w:b/>
          <w:bCs/>
        </w:rPr>
      </w:pPr>
      <w:r w:rsidRPr="005479A4">
        <w:rPr>
          <w:b/>
          <w:bCs/>
        </w:rPr>
        <w:t>Адгезия</w:t>
      </w:r>
    </w:p>
    <w:p w:rsidR="0000705E" w:rsidRPr="005479A4" w:rsidRDefault="0000705E" w:rsidP="0000705E">
      <w:pPr>
        <w:numPr>
          <w:ilvl w:val="0"/>
          <w:numId w:val="1"/>
        </w:numPr>
        <w:rPr>
          <w:b/>
          <w:bCs/>
        </w:rPr>
      </w:pPr>
      <w:r w:rsidRPr="005479A4">
        <w:rPr>
          <w:b/>
          <w:bCs/>
        </w:rPr>
        <w:t xml:space="preserve">Дисперсность  </w:t>
      </w:r>
    </w:p>
    <w:p w:rsidR="0000705E" w:rsidRPr="005479A4" w:rsidRDefault="0000705E" w:rsidP="0000705E">
      <w:pPr>
        <w:numPr>
          <w:ilvl w:val="0"/>
          <w:numId w:val="1"/>
        </w:numPr>
        <w:rPr>
          <w:b/>
          <w:bCs/>
        </w:rPr>
      </w:pPr>
      <w:r w:rsidRPr="005479A4">
        <w:rPr>
          <w:b/>
          <w:bCs/>
        </w:rPr>
        <w:t>Растворимость</w:t>
      </w:r>
    </w:p>
    <w:p w:rsidR="0000705E" w:rsidRPr="005479A4" w:rsidRDefault="0000705E" w:rsidP="0000705E">
      <w:pPr>
        <w:numPr>
          <w:ilvl w:val="0"/>
          <w:numId w:val="1"/>
        </w:numPr>
        <w:rPr>
          <w:b/>
          <w:bCs/>
        </w:rPr>
      </w:pPr>
      <w:r w:rsidRPr="005479A4">
        <w:rPr>
          <w:b/>
          <w:bCs/>
        </w:rPr>
        <w:t xml:space="preserve">Кристаллизация </w:t>
      </w:r>
    </w:p>
    <w:p w:rsidR="0000705E" w:rsidRPr="005479A4" w:rsidRDefault="0000705E" w:rsidP="0000705E">
      <w:pPr>
        <w:numPr>
          <w:ilvl w:val="0"/>
          <w:numId w:val="1"/>
        </w:numPr>
        <w:rPr>
          <w:b/>
          <w:bCs/>
        </w:rPr>
      </w:pPr>
      <w:r w:rsidRPr="005479A4">
        <w:rPr>
          <w:b/>
          <w:bCs/>
        </w:rPr>
        <w:t xml:space="preserve">Твердение </w:t>
      </w:r>
    </w:p>
    <w:p w:rsidR="0000705E" w:rsidRPr="005479A4" w:rsidRDefault="0000705E" w:rsidP="0000705E">
      <w:pPr>
        <w:numPr>
          <w:ilvl w:val="0"/>
          <w:numId w:val="1"/>
        </w:numPr>
        <w:rPr>
          <w:b/>
          <w:bCs/>
        </w:rPr>
      </w:pPr>
      <w:r w:rsidRPr="005479A4">
        <w:rPr>
          <w:b/>
          <w:bCs/>
        </w:rPr>
        <w:t>Горючесть</w:t>
      </w:r>
    </w:p>
    <w:p w:rsidR="0000705E" w:rsidRPr="005479A4" w:rsidRDefault="0000705E" w:rsidP="0000705E">
      <w:pPr>
        <w:numPr>
          <w:ilvl w:val="0"/>
          <w:numId w:val="1"/>
        </w:numPr>
        <w:rPr>
          <w:b/>
          <w:bCs/>
        </w:rPr>
      </w:pPr>
      <w:proofErr w:type="spellStart"/>
      <w:r w:rsidRPr="005479A4">
        <w:rPr>
          <w:b/>
          <w:bCs/>
        </w:rPr>
        <w:t>Кислотостойкость</w:t>
      </w:r>
      <w:proofErr w:type="spellEnd"/>
    </w:p>
    <w:p w:rsidR="0000705E" w:rsidRPr="005479A4" w:rsidRDefault="0000705E" w:rsidP="0000705E">
      <w:pPr>
        <w:numPr>
          <w:ilvl w:val="0"/>
          <w:numId w:val="1"/>
        </w:numPr>
      </w:pPr>
      <w:proofErr w:type="spellStart"/>
      <w:r w:rsidRPr="005479A4">
        <w:rPr>
          <w:b/>
          <w:bCs/>
        </w:rPr>
        <w:t>Маслобензостойкость</w:t>
      </w:r>
      <w:proofErr w:type="spellEnd"/>
    </w:p>
    <w:p w:rsidR="0000705E" w:rsidRPr="005479A4" w:rsidRDefault="0000705E" w:rsidP="0000705E">
      <w:pPr>
        <w:ind w:left="360"/>
      </w:pPr>
    </w:p>
    <w:p w:rsidR="0000705E" w:rsidRPr="005479A4" w:rsidRDefault="0000705E" w:rsidP="0000705E">
      <w:pPr>
        <w:numPr>
          <w:ilvl w:val="0"/>
          <w:numId w:val="2"/>
        </w:numPr>
      </w:pPr>
      <w:r w:rsidRPr="005479A4">
        <w:rPr>
          <w:b/>
          <w:bCs/>
        </w:rPr>
        <w:t>Коррозия</w:t>
      </w:r>
      <w:r w:rsidRPr="005479A4">
        <w:t xml:space="preserve"> – разрушение твердых тел, которое вызывается химическими и электрохим</w:t>
      </w:r>
      <w:r w:rsidRPr="005479A4">
        <w:t>и</w:t>
      </w:r>
      <w:r w:rsidRPr="005479A4">
        <w:t>ческими процессами, протекающими в них при взаимодействии с внешней средой.</w:t>
      </w:r>
    </w:p>
    <w:p w:rsidR="0000705E" w:rsidRPr="005479A4" w:rsidRDefault="0000705E" w:rsidP="0000705E">
      <w:pPr>
        <w:ind w:firstLine="540"/>
        <w:rPr>
          <w:b/>
          <w:bCs/>
          <w:u w:val="single"/>
        </w:rPr>
      </w:pPr>
      <w:r w:rsidRPr="005479A4">
        <w:tab/>
      </w:r>
      <w:r w:rsidRPr="005479A4">
        <w:rPr>
          <w:b/>
          <w:bCs/>
          <w:u w:val="single"/>
        </w:rPr>
        <w:t>Основные агрессивные агенты:</w:t>
      </w:r>
    </w:p>
    <w:p w:rsidR="0000705E" w:rsidRPr="005479A4" w:rsidRDefault="0000705E" w:rsidP="0000705E">
      <w:pPr>
        <w:numPr>
          <w:ilvl w:val="0"/>
          <w:numId w:val="3"/>
        </w:numPr>
      </w:pPr>
      <w:r w:rsidRPr="005479A4">
        <w:t>пресная и соленая вода,</w:t>
      </w:r>
    </w:p>
    <w:p w:rsidR="0000705E" w:rsidRPr="005479A4" w:rsidRDefault="0000705E" w:rsidP="0000705E">
      <w:pPr>
        <w:numPr>
          <w:ilvl w:val="0"/>
          <w:numId w:val="3"/>
        </w:numPr>
      </w:pPr>
      <w:r w:rsidRPr="005479A4">
        <w:t xml:space="preserve">минерализованные почвенные воды, </w:t>
      </w:r>
    </w:p>
    <w:p w:rsidR="0000705E" w:rsidRPr="005479A4" w:rsidRDefault="0000705E" w:rsidP="0000705E">
      <w:pPr>
        <w:numPr>
          <w:ilvl w:val="0"/>
          <w:numId w:val="3"/>
        </w:numPr>
      </w:pPr>
      <w:r w:rsidRPr="005479A4">
        <w:t>растворенные в дождевой воде газы  (</w:t>
      </w:r>
      <w:r w:rsidRPr="005479A4">
        <w:rPr>
          <w:lang w:val="en-US"/>
        </w:rPr>
        <w:t>SO</w:t>
      </w:r>
      <w:r w:rsidRPr="005479A4">
        <w:t xml:space="preserve">2, </w:t>
      </w:r>
      <w:r w:rsidRPr="005479A4">
        <w:rPr>
          <w:lang w:val="en-US"/>
        </w:rPr>
        <w:t>SO</w:t>
      </w:r>
      <w:r w:rsidRPr="005479A4">
        <w:t xml:space="preserve">3, </w:t>
      </w:r>
      <w:r w:rsidRPr="005479A4">
        <w:rPr>
          <w:lang w:val="en-US"/>
        </w:rPr>
        <w:t>NO</w:t>
      </w:r>
      <w:r w:rsidRPr="005479A4">
        <w:t>2) от предприятий и автомашин, ра</w:t>
      </w:r>
      <w:r w:rsidRPr="005479A4">
        <w:t>с</w:t>
      </w:r>
      <w:r w:rsidRPr="005479A4">
        <w:t>творы кислот и щелочей.</w:t>
      </w:r>
    </w:p>
    <w:p w:rsidR="0000705E" w:rsidRPr="005479A4" w:rsidRDefault="0000705E" w:rsidP="0000705E">
      <w:pPr>
        <w:ind w:firstLine="540"/>
      </w:pPr>
      <w:r w:rsidRPr="005479A4">
        <w:rPr>
          <w:rFonts w:hint="eastAsia"/>
        </w:rPr>
        <w:t>По механизму коррозионного процесса можно выделить следующие основные виды ко</w:t>
      </w:r>
      <w:r w:rsidRPr="005479A4">
        <w:rPr>
          <w:rFonts w:hint="eastAsia"/>
        </w:rPr>
        <w:t>р</w:t>
      </w:r>
      <w:r w:rsidRPr="005479A4">
        <w:rPr>
          <w:rFonts w:hint="eastAsia"/>
        </w:rPr>
        <w:t>розии:</w:t>
      </w:r>
    </w:p>
    <w:p w:rsidR="0000705E" w:rsidRPr="005479A4" w:rsidRDefault="0000705E" w:rsidP="0000705E">
      <w:pPr>
        <w:numPr>
          <w:ilvl w:val="0"/>
          <w:numId w:val="4"/>
        </w:numPr>
        <w:rPr>
          <w:rFonts w:hint="eastAsia"/>
        </w:rPr>
      </w:pPr>
      <w:proofErr w:type="gramStart"/>
      <w:r w:rsidRPr="005479A4">
        <w:rPr>
          <w:rFonts w:hint="eastAsia"/>
        </w:rPr>
        <w:t>физическая</w:t>
      </w:r>
      <w:proofErr w:type="gramEnd"/>
      <w:r w:rsidRPr="005479A4">
        <w:rPr>
          <w:rFonts w:hint="eastAsia"/>
        </w:rPr>
        <w:t>, приводящая к физическому разрушению материала без изменения его х</w:t>
      </w:r>
      <w:r w:rsidRPr="005479A4">
        <w:rPr>
          <w:rFonts w:hint="eastAsia"/>
        </w:rPr>
        <w:t>и</w:t>
      </w:r>
      <w:r w:rsidRPr="005479A4">
        <w:rPr>
          <w:rFonts w:hint="eastAsia"/>
        </w:rPr>
        <w:t>мического состава;</w:t>
      </w:r>
    </w:p>
    <w:p w:rsidR="0000705E" w:rsidRPr="005479A4" w:rsidRDefault="0000705E" w:rsidP="0000705E">
      <w:pPr>
        <w:numPr>
          <w:ilvl w:val="0"/>
          <w:numId w:val="4"/>
        </w:numPr>
        <w:rPr>
          <w:rFonts w:hint="eastAsia"/>
        </w:rPr>
      </w:pPr>
      <w:proofErr w:type="gramStart"/>
      <w:r w:rsidRPr="005479A4">
        <w:rPr>
          <w:rFonts w:hint="eastAsia"/>
        </w:rPr>
        <w:t>Химическая</w:t>
      </w:r>
      <w:proofErr w:type="gramEnd"/>
      <w:r w:rsidRPr="005479A4">
        <w:rPr>
          <w:rFonts w:hint="eastAsia"/>
        </w:rPr>
        <w:t>, определяющая необратимые изменения химического состава материала;</w:t>
      </w:r>
    </w:p>
    <w:p w:rsidR="0000705E" w:rsidRPr="005479A4" w:rsidRDefault="0000705E" w:rsidP="0000705E">
      <w:pPr>
        <w:numPr>
          <w:ilvl w:val="0"/>
          <w:numId w:val="4"/>
        </w:numPr>
        <w:rPr>
          <w:rFonts w:hint="eastAsia"/>
        </w:rPr>
      </w:pPr>
      <w:proofErr w:type="gramStart"/>
      <w:r w:rsidRPr="005479A4">
        <w:rPr>
          <w:rFonts w:hint="eastAsia"/>
        </w:rPr>
        <w:t>Физико-химическая</w:t>
      </w:r>
      <w:proofErr w:type="gramEnd"/>
      <w:r w:rsidRPr="005479A4">
        <w:rPr>
          <w:rFonts w:hint="eastAsia"/>
        </w:rPr>
        <w:t>, в результате которой происходят физическое разрушение матери</w:t>
      </w:r>
      <w:r w:rsidRPr="005479A4">
        <w:rPr>
          <w:rFonts w:hint="eastAsia"/>
        </w:rPr>
        <w:t>а</w:t>
      </w:r>
      <w:r w:rsidRPr="005479A4">
        <w:rPr>
          <w:rFonts w:hint="eastAsia"/>
        </w:rPr>
        <w:t>ла и изменение его химического состава;</w:t>
      </w:r>
    </w:p>
    <w:p w:rsidR="0000705E" w:rsidRPr="005479A4" w:rsidRDefault="0000705E" w:rsidP="0000705E">
      <w:pPr>
        <w:numPr>
          <w:ilvl w:val="0"/>
          <w:numId w:val="4"/>
        </w:numPr>
        <w:rPr>
          <w:rFonts w:hint="eastAsia"/>
        </w:rPr>
      </w:pPr>
      <w:proofErr w:type="gramStart"/>
      <w:r w:rsidRPr="005479A4">
        <w:rPr>
          <w:rFonts w:hint="eastAsia"/>
        </w:rPr>
        <w:t>Электрохимическая</w:t>
      </w:r>
      <w:proofErr w:type="gramEnd"/>
      <w:r w:rsidRPr="005479A4">
        <w:rPr>
          <w:rFonts w:hint="eastAsia"/>
        </w:rPr>
        <w:t>, сопровождающаяся изменениями химического состава в результате возникновения электрического тока на границе его фаз.</w:t>
      </w:r>
    </w:p>
    <w:p w:rsidR="0000705E" w:rsidRPr="005479A4" w:rsidRDefault="0000705E" w:rsidP="0000705E">
      <w:pPr>
        <w:ind w:firstLine="540"/>
        <w:rPr>
          <w:rFonts w:hint="eastAsia"/>
        </w:rPr>
      </w:pPr>
      <w:r w:rsidRPr="005479A4">
        <w:rPr>
          <w:rFonts w:hint="eastAsia"/>
        </w:rPr>
        <w:t xml:space="preserve">При оценке коррозионной стойкости материалов определяют разность масс образцов до и после воздействия агрессивной среды и соответствующее изменение прочностных и упругих характеристик. </w:t>
      </w:r>
      <w:proofErr w:type="gramStart"/>
      <w:r w:rsidRPr="005479A4">
        <w:rPr>
          <w:rFonts w:hint="eastAsia"/>
        </w:rPr>
        <w:t>Следует учитывать, что в зависимости от характера образующихся при корр</w:t>
      </w:r>
      <w:r w:rsidRPr="005479A4">
        <w:rPr>
          <w:rFonts w:hint="eastAsia"/>
        </w:rPr>
        <w:t>о</w:t>
      </w:r>
      <w:r w:rsidRPr="005479A4">
        <w:rPr>
          <w:rFonts w:hint="eastAsia"/>
        </w:rPr>
        <w:t>зии продуктов масса материала может уменьшаться или увеличиваться; например, при эксплу</w:t>
      </w:r>
      <w:r w:rsidRPr="005479A4">
        <w:rPr>
          <w:rFonts w:hint="eastAsia"/>
        </w:rPr>
        <w:t>а</w:t>
      </w:r>
      <w:r w:rsidRPr="005479A4">
        <w:rPr>
          <w:rFonts w:hint="eastAsia"/>
        </w:rPr>
        <w:t>тации бетона в кислой или некоторых других средах может иметь место растворение некот</w:t>
      </w:r>
      <w:r w:rsidRPr="005479A4">
        <w:rPr>
          <w:rFonts w:hint="eastAsia"/>
        </w:rPr>
        <w:t>о</w:t>
      </w:r>
      <w:r w:rsidRPr="005479A4">
        <w:rPr>
          <w:rFonts w:hint="eastAsia"/>
        </w:rPr>
        <w:t>рых его составляющих, а в условиях солевой агрессии в порах бетона может происходить кр</w:t>
      </w:r>
      <w:r w:rsidRPr="005479A4">
        <w:rPr>
          <w:rFonts w:hint="eastAsia"/>
        </w:rPr>
        <w:t>и</w:t>
      </w:r>
      <w:r w:rsidRPr="005479A4">
        <w:rPr>
          <w:rFonts w:hint="eastAsia"/>
        </w:rPr>
        <w:t>сталлизация солей, что приводит к увеличению его массы.</w:t>
      </w:r>
      <w:proofErr w:type="gramEnd"/>
    </w:p>
    <w:p w:rsidR="0000705E" w:rsidRPr="005479A4" w:rsidRDefault="0000705E" w:rsidP="0000705E">
      <w:pPr>
        <w:ind w:firstLine="540"/>
        <w:rPr>
          <w:rFonts w:hint="eastAsia"/>
        </w:rPr>
      </w:pPr>
      <w:r w:rsidRPr="005479A4">
        <w:rPr>
          <w:rFonts w:hint="eastAsia"/>
        </w:rPr>
        <w:t>Коррозионная стойкость является сложной функцией многих факторов: вида материала и его составляющих, агрессивных веществ и их концентрации, характера нагрузки на материал, температуры.</w:t>
      </w:r>
    </w:p>
    <w:p w:rsidR="0000705E" w:rsidRPr="005479A4" w:rsidRDefault="0000705E" w:rsidP="0000705E">
      <w:pPr>
        <w:ind w:firstLine="540"/>
        <w:rPr>
          <w:rFonts w:hint="eastAsia"/>
        </w:rPr>
      </w:pPr>
      <w:r w:rsidRPr="005479A4">
        <w:rPr>
          <w:rFonts w:hint="eastAsia"/>
        </w:rPr>
        <w:t>Коррозия материалов - важнейший фактор, влияющий на срок службы в ограждающих конструкциях</w:t>
      </w:r>
    </w:p>
    <w:p w:rsidR="0000705E" w:rsidRPr="005479A4" w:rsidRDefault="0000705E" w:rsidP="0000705E">
      <w:pPr>
        <w:numPr>
          <w:ilvl w:val="0"/>
          <w:numId w:val="5"/>
        </w:numPr>
      </w:pPr>
      <w:r w:rsidRPr="005479A4">
        <w:lastRenderedPageBreak/>
        <w:t>Особый вид коррозии</w:t>
      </w:r>
      <w:r w:rsidRPr="005479A4">
        <w:rPr>
          <w:b/>
          <w:bCs/>
        </w:rPr>
        <w:t xml:space="preserve"> – </w:t>
      </w:r>
      <w:proofErr w:type="spellStart"/>
      <w:r w:rsidRPr="005479A4">
        <w:rPr>
          <w:b/>
          <w:bCs/>
        </w:rPr>
        <w:t>биокоррозия</w:t>
      </w:r>
      <w:proofErr w:type="spellEnd"/>
      <w:r w:rsidRPr="005479A4">
        <w:rPr>
          <w:b/>
          <w:bCs/>
        </w:rPr>
        <w:t xml:space="preserve"> </w:t>
      </w:r>
      <w:r w:rsidRPr="005479A4">
        <w:t>– разрушение материалов под действием живых организмов.</w:t>
      </w:r>
    </w:p>
    <w:p w:rsidR="0000705E" w:rsidRPr="005479A4" w:rsidRDefault="0000705E" w:rsidP="0000705E">
      <w:pPr>
        <w:ind w:firstLine="540"/>
        <w:rPr>
          <w:b/>
          <w:bCs/>
          <w:u w:val="single"/>
        </w:rPr>
      </w:pPr>
      <w:r w:rsidRPr="005479A4">
        <w:rPr>
          <w:b/>
          <w:bCs/>
          <w:u w:val="single"/>
        </w:rPr>
        <w:t>Важно!</w:t>
      </w:r>
      <w:r w:rsidRPr="005479A4">
        <w:t xml:space="preserve"> Коррозия </w:t>
      </w:r>
      <w:proofErr w:type="gramStart"/>
      <w:r w:rsidRPr="005479A4">
        <w:t>СМ</w:t>
      </w:r>
      <w:proofErr w:type="gramEnd"/>
      <w:r w:rsidRPr="005479A4">
        <w:t xml:space="preserve"> опасна не столько химическими изменениями в материале, сколько связанными с ними изменениями физико-механических характеристик материалов</w:t>
      </w:r>
    </w:p>
    <w:p w:rsidR="0000705E" w:rsidRPr="005479A4" w:rsidRDefault="0000705E" w:rsidP="0000705E">
      <w:pPr>
        <w:numPr>
          <w:ilvl w:val="0"/>
          <w:numId w:val="6"/>
        </w:numPr>
      </w:pPr>
      <w:r w:rsidRPr="005479A4">
        <w:rPr>
          <w:b/>
          <w:bCs/>
        </w:rPr>
        <w:t>Старение</w:t>
      </w:r>
      <w:r w:rsidRPr="005479A4">
        <w:t xml:space="preserve"> – изменение структуры и химического состава пластмасс под влиянием вне</w:t>
      </w:r>
      <w:r w:rsidRPr="005479A4">
        <w:t>ш</w:t>
      </w:r>
      <w:r w:rsidRPr="005479A4">
        <w:t xml:space="preserve">ней среды. </w:t>
      </w:r>
    </w:p>
    <w:p w:rsidR="0000705E" w:rsidRPr="005479A4" w:rsidRDefault="0000705E" w:rsidP="0000705E">
      <w:pPr>
        <w:numPr>
          <w:ilvl w:val="0"/>
          <w:numId w:val="6"/>
        </w:numPr>
      </w:pPr>
      <w:r w:rsidRPr="005479A4">
        <w:rPr>
          <w:b/>
          <w:bCs/>
        </w:rPr>
        <w:t>Адгезия</w:t>
      </w:r>
      <w:r w:rsidRPr="005479A4">
        <w:t xml:space="preserve"> – свойство одного материала прилипать к поверхности другого. Характеризуе</w:t>
      </w:r>
      <w:r w:rsidRPr="005479A4">
        <w:t>т</w:t>
      </w:r>
      <w:r w:rsidRPr="005479A4">
        <w:t>ся прочностью сцепления при отрыве одного материала от другого.</w:t>
      </w:r>
    </w:p>
    <w:p w:rsidR="0000705E" w:rsidRPr="005479A4" w:rsidRDefault="0000705E" w:rsidP="0000705E">
      <w:pPr>
        <w:ind w:firstLine="540"/>
      </w:pPr>
      <w:r w:rsidRPr="005479A4">
        <w:t>Адгезия зависит от природы материала, формы и состояния поверхности, условий конта</w:t>
      </w:r>
      <w:r w:rsidRPr="005479A4">
        <w:t>к</w:t>
      </w:r>
      <w:r w:rsidRPr="005479A4">
        <w:t>та.</w:t>
      </w:r>
    </w:p>
    <w:p w:rsidR="0000705E" w:rsidRPr="005479A4" w:rsidRDefault="0000705E" w:rsidP="0000705E">
      <w:pPr>
        <w:ind w:firstLine="540"/>
      </w:pPr>
      <w:proofErr w:type="gramStart"/>
      <w:r w:rsidRPr="005479A4">
        <w:t>Важное значение</w:t>
      </w:r>
      <w:proofErr w:type="gramEnd"/>
      <w:r w:rsidRPr="005479A4">
        <w:t xml:space="preserve"> </w:t>
      </w:r>
      <w:proofErr w:type="spellStart"/>
      <w:r w:rsidRPr="005479A4">
        <w:t>адгезионные</w:t>
      </w:r>
      <w:proofErr w:type="spellEnd"/>
      <w:r w:rsidRPr="005479A4">
        <w:t xml:space="preserve"> свойства имеют при получении композиционных матери</w:t>
      </w:r>
      <w:r w:rsidRPr="005479A4">
        <w:t>а</w:t>
      </w:r>
      <w:r w:rsidRPr="005479A4">
        <w:t>лов и изделий (бетонов разных видов, клееных изделий и конструкций, отделочных матери</w:t>
      </w:r>
      <w:r w:rsidRPr="005479A4">
        <w:t>а</w:t>
      </w:r>
      <w:r w:rsidRPr="005479A4">
        <w:t>лов).</w:t>
      </w:r>
    </w:p>
    <w:p w:rsidR="0000705E" w:rsidRPr="005479A4" w:rsidRDefault="0000705E" w:rsidP="0000705E">
      <w:pPr>
        <w:numPr>
          <w:ilvl w:val="0"/>
          <w:numId w:val="7"/>
        </w:numPr>
      </w:pPr>
      <w:r w:rsidRPr="005479A4">
        <w:rPr>
          <w:b/>
          <w:bCs/>
        </w:rPr>
        <w:t xml:space="preserve">Дисперсность </w:t>
      </w:r>
      <w:r w:rsidRPr="005479A4">
        <w:t>– характеристика размеров твердых частиц и капель жидкости.</w:t>
      </w:r>
    </w:p>
    <w:p w:rsidR="0000705E" w:rsidRPr="005479A4" w:rsidRDefault="0000705E" w:rsidP="0000705E">
      <w:pPr>
        <w:ind w:firstLine="540"/>
      </w:pPr>
      <w:r w:rsidRPr="005479A4">
        <w:t>Многие строительные материалы (гипс, цемент, глины, пигменты и т.п.) находятся в то</w:t>
      </w:r>
      <w:r w:rsidRPr="005479A4">
        <w:t>н</w:t>
      </w:r>
      <w:r w:rsidRPr="005479A4">
        <w:t>коизмельченном (дисперсном) состоянии и обладают большой суммарной поверхностью ча</w:t>
      </w:r>
      <w:r w:rsidRPr="005479A4">
        <w:t>с</w:t>
      </w:r>
      <w:r w:rsidRPr="005479A4">
        <w:t>тиц.</w:t>
      </w:r>
    </w:p>
    <w:p w:rsidR="0000705E" w:rsidRPr="005479A4" w:rsidRDefault="0000705E" w:rsidP="0000705E">
      <w:pPr>
        <w:ind w:firstLine="540"/>
      </w:pPr>
      <w:r w:rsidRPr="005479A4">
        <w:t>Величина, характеризующая степень раздробленности материала и развитости его п</w:t>
      </w:r>
      <w:r w:rsidRPr="005479A4">
        <w:t>о</w:t>
      </w:r>
      <w:r w:rsidRPr="005479A4">
        <w:t xml:space="preserve">верхности, называется </w:t>
      </w:r>
      <w:r w:rsidRPr="005479A4">
        <w:rPr>
          <w:b/>
          <w:bCs/>
        </w:rPr>
        <w:t>удельной поверхностью материала.</w:t>
      </w:r>
    </w:p>
    <w:p w:rsidR="0000705E" w:rsidRPr="005479A4" w:rsidRDefault="0000705E" w:rsidP="0000705E">
      <w:pPr>
        <w:ind w:firstLine="540"/>
      </w:pPr>
      <w:r w:rsidRPr="005479A4">
        <w:rPr>
          <w:rFonts w:hint="eastAsia"/>
        </w:rPr>
        <w:t xml:space="preserve">С увеличением удельной поверхности вещества возрастает его химическая активность (например, цемент с удельной поверхностью 3000…3500 </w:t>
      </w:r>
      <w:r w:rsidRPr="005479A4">
        <w:t>см</w:t>
      </w:r>
      <w:proofErr w:type="gramStart"/>
      <w:r w:rsidRPr="005479A4">
        <w:rPr>
          <w:rFonts w:hint="eastAsia"/>
        </w:rPr>
        <w:t>2</w:t>
      </w:r>
      <w:proofErr w:type="gramEnd"/>
      <w:r w:rsidRPr="005479A4">
        <w:rPr>
          <w:rFonts w:hint="eastAsia"/>
        </w:rPr>
        <w:t xml:space="preserve"> / </w:t>
      </w:r>
      <w:r w:rsidRPr="005479A4">
        <w:t>г</w:t>
      </w:r>
      <w:r w:rsidRPr="005479A4">
        <w:rPr>
          <w:rFonts w:hint="eastAsia"/>
        </w:rPr>
        <w:t xml:space="preserve"> </w:t>
      </w:r>
      <w:r w:rsidRPr="005479A4">
        <w:t>через</w:t>
      </w:r>
      <w:r w:rsidRPr="005479A4">
        <w:rPr>
          <w:rFonts w:hint="eastAsia"/>
        </w:rPr>
        <w:t xml:space="preserve"> 1 </w:t>
      </w:r>
      <w:r w:rsidRPr="005479A4">
        <w:t>сутки</w:t>
      </w:r>
      <w:r w:rsidRPr="005479A4">
        <w:rPr>
          <w:rFonts w:hint="eastAsia"/>
        </w:rPr>
        <w:t xml:space="preserve"> </w:t>
      </w:r>
      <w:r w:rsidRPr="005479A4">
        <w:t>твердения</w:t>
      </w:r>
      <w:r w:rsidRPr="005479A4">
        <w:rPr>
          <w:rFonts w:hint="eastAsia"/>
        </w:rPr>
        <w:t xml:space="preserve"> </w:t>
      </w:r>
      <w:r w:rsidRPr="005479A4">
        <w:t>связ</w:t>
      </w:r>
      <w:r w:rsidRPr="005479A4">
        <w:t>ы</w:t>
      </w:r>
      <w:r w:rsidRPr="005479A4">
        <w:t>вает</w:t>
      </w:r>
      <w:r w:rsidRPr="005479A4">
        <w:rPr>
          <w:rFonts w:hint="eastAsia"/>
        </w:rPr>
        <w:t xml:space="preserve"> 10</w:t>
      </w:r>
      <w:r w:rsidRPr="005479A4">
        <w:t>…</w:t>
      </w:r>
      <w:r w:rsidRPr="005479A4">
        <w:rPr>
          <w:rFonts w:hint="eastAsia"/>
        </w:rPr>
        <w:t xml:space="preserve">13% </w:t>
      </w:r>
      <w:r w:rsidRPr="005479A4">
        <w:t>воды</w:t>
      </w:r>
      <w:r w:rsidRPr="005479A4">
        <w:rPr>
          <w:rFonts w:hint="eastAsia"/>
        </w:rPr>
        <w:t xml:space="preserve">, </w:t>
      </w:r>
      <w:r w:rsidRPr="005479A4">
        <w:t>а</w:t>
      </w:r>
      <w:r w:rsidRPr="005479A4">
        <w:rPr>
          <w:rFonts w:hint="eastAsia"/>
        </w:rPr>
        <w:t xml:space="preserve"> </w:t>
      </w:r>
      <w:r w:rsidRPr="005479A4">
        <w:t>с</w:t>
      </w:r>
      <w:r w:rsidRPr="005479A4">
        <w:rPr>
          <w:rFonts w:hint="eastAsia"/>
        </w:rPr>
        <w:t xml:space="preserve"> удельной поверхностью 4500…5000 </w:t>
      </w:r>
      <w:r w:rsidRPr="005479A4">
        <w:t>см</w:t>
      </w:r>
      <w:r w:rsidRPr="005479A4">
        <w:rPr>
          <w:rFonts w:hint="eastAsia"/>
        </w:rPr>
        <w:t xml:space="preserve">2 / </w:t>
      </w:r>
      <w:r w:rsidRPr="005479A4">
        <w:t>г</w:t>
      </w:r>
      <w:r w:rsidRPr="005479A4">
        <w:rPr>
          <w:rFonts w:hint="eastAsia"/>
        </w:rPr>
        <w:t xml:space="preserve"> – </w:t>
      </w:r>
      <w:r w:rsidRPr="005479A4">
        <w:t>около</w:t>
      </w:r>
      <w:r w:rsidRPr="005479A4">
        <w:rPr>
          <w:rFonts w:hint="eastAsia"/>
        </w:rPr>
        <w:t xml:space="preserve"> 18%).</w:t>
      </w:r>
    </w:p>
    <w:p w:rsidR="0000705E" w:rsidRPr="005479A4" w:rsidRDefault="0000705E" w:rsidP="0000705E">
      <w:pPr>
        <w:numPr>
          <w:ilvl w:val="0"/>
          <w:numId w:val="8"/>
        </w:numPr>
      </w:pPr>
      <w:r w:rsidRPr="005479A4">
        <w:rPr>
          <w:b/>
          <w:bCs/>
        </w:rPr>
        <w:t>Удельная поверхность</w:t>
      </w:r>
      <w:r w:rsidRPr="005479A4">
        <w:t xml:space="preserve"> материала характеризует химическую активность материала.</w:t>
      </w:r>
    </w:p>
    <w:p w:rsidR="0000705E" w:rsidRPr="005479A4" w:rsidRDefault="0000705E" w:rsidP="0000705E">
      <w:pPr>
        <w:ind w:firstLine="540"/>
      </w:pPr>
      <w:r w:rsidRPr="005479A4">
        <w:t>Удельная поверхность  (</w:t>
      </w:r>
      <w:r w:rsidRPr="005479A4">
        <w:rPr>
          <w:lang w:val="en-US"/>
        </w:rPr>
        <w:t>S</w:t>
      </w:r>
      <w:r w:rsidRPr="005479A4">
        <w:t>уд)– это суммарная поверхность всех частиц единицы массы в</w:t>
      </w:r>
      <w:r w:rsidRPr="005479A4">
        <w:t>е</w:t>
      </w:r>
      <w:r w:rsidRPr="005479A4">
        <w:t>щества (см</w:t>
      </w:r>
      <w:proofErr w:type="gramStart"/>
      <w:r w:rsidRPr="005479A4">
        <w:t>2</w:t>
      </w:r>
      <w:proofErr w:type="gramEnd"/>
      <w:r w:rsidRPr="005479A4">
        <w:t>/г)</w:t>
      </w:r>
    </w:p>
    <w:p w:rsidR="0000705E" w:rsidRPr="005479A4" w:rsidRDefault="0000705E" w:rsidP="0000705E">
      <w:pPr>
        <w:ind w:firstLine="540"/>
      </w:pPr>
      <w:r w:rsidRPr="005479A4">
        <w:t xml:space="preserve">Например: </w:t>
      </w:r>
    </w:p>
    <w:p w:rsidR="0000705E" w:rsidRPr="005479A4" w:rsidRDefault="0000705E" w:rsidP="0000705E">
      <w:pPr>
        <w:numPr>
          <w:ilvl w:val="0"/>
          <w:numId w:val="9"/>
        </w:numPr>
      </w:pPr>
      <w:r w:rsidRPr="005479A4">
        <w:rPr>
          <w:lang w:val="en-US"/>
        </w:rPr>
        <w:t>S</w:t>
      </w:r>
      <w:r w:rsidRPr="005479A4">
        <w:t>уд обычного портландцемента – 2000 – 2500 см2/г</w:t>
      </w:r>
    </w:p>
    <w:p w:rsidR="0000705E" w:rsidRPr="005479A4" w:rsidRDefault="0000705E" w:rsidP="0000705E">
      <w:pPr>
        <w:numPr>
          <w:ilvl w:val="0"/>
          <w:numId w:val="9"/>
        </w:numPr>
      </w:pPr>
      <w:r w:rsidRPr="005479A4">
        <w:rPr>
          <w:lang w:val="en-US"/>
        </w:rPr>
        <w:t>S</w:t>
      </w:r>
      <w:r w:rsidRPr="005479A4">
        <w:t>уд тонкомолотого быстротвердеющего портландцемента – 3000 – 4000 см2/г</w:t>
      </w:r>
    </w:p>
    <w:p w:rsidR="0000705E" w:rsidRPr="005479A4" w:rsidRDefault="0000705E" w:rsidP="0000705E">
      <w:pPr>
        <w:ind w:firstLine="540"/>
      </w:pPr>
      <w:r w:rsidRPr="005479A4">
        <w:rPr>
          <w:b/>
          <w:bCs/>
          <w:u w:val="single"/>
        </w:rPr>
        <w:t>Важно!</w:t>
      </w:r>
      <w:r w:rsidRPr="005479A4">
        <w:t xml:space="preserve">  Чем больше удельная поверхность, тем быстрее частицы цемента взаимодейс</w:t>
      </w:r>
      <w:r w:rsidRPr="005479A4">
        <w:t>т</w:t>
      </w:r>
      <w:r w:rsidRPr="005479A4">
        <w:t>вуют с водой и соответственно цемент быстрее твердеет</w:t>
      </w:r>
    </w:p>
    <w:p w:rsidR="0000705E" w:rsidRPr="000B1B21" w:rsidRDefault="0000705E" w:rsidP="0000705E">
      <w:pPr>
        <w:shd w:val="clear" w:color="auto" w:fill="FFFFFF"/>
        <w:ind w:firstLine="540"/>
        <w:jc w:val="both"/>
        <w:rPr>
          <w:b/>
          <w:color w:val="000000"/>
          <w:spacing w:val="-3"/>
        </w:rPr>
      </w:pPr>
      <w:r w:rsidRPr="000B1B21">
        <w:rPr>
          <w:b/>
          <w:color w:val="000000"/>
          <w:spacing w:val="-3"/>
        </w:rPr>
        <w:t>Технологические свойства.</w:t>
      </w:r>
    </w:p>
    <w:p w:rsidR="0000705E" w:rsidRPr="000B1B21" w:rsidRDefault="0000705E" w:rsidP="0000705E">
      <w:pPr>
        <w:shd w:val="clear" w:color="auto" w:fill="FFFFFF"/>
        <w:ind w:firstLine="540"/>
        <w:jc w:val="both"/>
        <w:rPr>
          <w:color w:val="000000"/>
          <w:spacing w:val="-3"/>
        </w:rPr>
      </w:pPr>
      <w:r w:rsidRPr="000B1B21">
        <w:rPr>
          <w:color w:val="000000"/>
          <w:spacing w:val="-3"/>
        </w:rPr>
        <w:t xml:space="preserve">Такие технологические свойства, как </w:t>
      </w:r>
      <w:proofErr w:type="spellStart"/>
      <w:r w:rsidRPr="000B1B21">
        <w:rPr>
          <w:color w:val="000000"/>
          <w:spacing w:val="-3"/>
        </w:rPr>
        <w:t>дробимость</w:t>
      </w:r>
      <w:proofErr w:type="spellEnd"/>
      <w:r w:rsidRPr="000B1B21">
        <w:rPr>
          <w:color w:val="000000"/>
          <w:spacing w:val="-3"/>
        </w:rPr>
        <w:t xml:space="preserve">, </w:t>
      </w:r>
      <w:proofErr w:type="spellStart"/>
      <w:r w:rsidRPr="000B1B21">
        <w:rPr>
          <w:color w:val="000000"/>
          <w:spacing w:val="-3"/>
        </w:rPr>
        <w:t>распиливаемость</w:t>
      </w:r>
      <w:proofErr w:type="spellEnd"/>
      <w:r w:rsidRPr="000B1B21">
        <w:rPr>
          <w:color w:val="000000"/>
          <w:spacing w:val="-3"/>
        </w:rPr>
        <w:t xml:space="preserve">, </w:t>
      </w:r>
      <w:proofErr w:type="spellStart"/>
      <w:r w:rsidRPr="000B1B21">
        <w:rPr>
          <w:color w:val="000000"/>
          <w:spacing w:val="-3"/>
        </w:rPr>
        <w:t>шлифуемость</w:t>
      </w:r>
      <w:proofErr w:type="spellEnd"/>
      <w:r w:rsidRPr="000B1B21">
        <w:rPr>
          <w:color w:val="000000"/>
          <w:spacing w:val="-3"/>
        </w:rPr>
        <w:t xml:space="preserve">, </w:t>
      </w:r>
      <w:proofErr w:type="spellStart"/>
      <w:r w:rsidRPr="000B1B21">
        <w:rPr>
          <w:color w:val="000000"/>
          <w:spacing w:val="-3"/>
        </w:rPr>
        <w:t>гвозд</w:t>
      </w:r>
      <w:r w:rsidRPr="000B1B21">
        <w:rPr>
          <w:color w:val="000000"/>
          <w:spacing w:val="-3"/>
        </w:rPr>
        <w:t>и</w:t>
      </w:r>
      <w:r w:rsidRPr="000B1B21">
        <w:rPr>
          <w:color w:val="000000"/>
          <w:spacing w:val="-3"/>
        </w:rPr>
        <w:t>мость</w:t>
      </w:r>
      <w:proofErr w:type="spellEnd"/>
      <w:r w:rsidRPr="000B1B21">
        <w:rPr>
          <w:color w:val="000000"/>
          <w:spacing w:val="-3"/>
        </w:rPr>
        <w:t xml:space="preserve"> и т.п., имеют важное практическое значение, ибо от них зависит качество  и стоимость г</w:t>
      </w:r>
      <w:r w:rsidRPr="000B1B21">
        <w:rPr>
          <w:color w:val="000000"/>
          <w:spacing w:val="-3"/>
        </w:rPr>
        <w:t>о</w:t>
      </w:r>
      <w:r w:rsidRPr="000B1B21">
        <w:rPr>
          <w:color w:val="000000"/>
          <w:spacing w:val="-3"/>
        </w:rPr>
        <w:t>товых изделий и конструкций. Для оценки технологических свойств некоторых материалов разр</w:t>
      </w:r>
      <w:r w:rsidRPr="000B1B21">
        <w:rPr>
          <w:color w:val="000000"/>
          <w:spacing w:val="-3"/>
        </w:rPr>
        <w:t>а</w:t>
      </w:r>
      <w:r w:rsidRPr="000B1B21">
        <w:rPr>
          <w:color w:val="000000"/>
          <w:spacing w:val="-3"/>
        </w:rPr>
        <w:t xml:space="preserve">ботаны числовые показатели и методы их определения (например, </w:t>
      </w:r>
      <w:proofErr w:type="spellStart"/>
      <w:r w:rsidRPr="000B1B21">
        <w:rPr>
          <w:color w:val="000000"/>
          <w:spacing w:val="-3"/>
        </w:rPr>
        <w:t>дробимость</w:t>
      </w:r>
      <w:proofErr w:type="spellEnd"/>
      <w:r w:rsidRPr="000B1B21">
        <w:rPr>
          <w:color w:val="000000"/>
          <w:spacing w:val="-3"/>
        </w:rPr>
        <w:t xml:space="preserve"> каменных материалов, подвижность и </w:t>
      </w:r>
      <w:proofErr w:type="spellStart"/>
      <w:r w:rsidRPr="000B1B21">
        <w:rPr>
          <w:color w:val="000000"/>
          <w:spacing w:val="-3"/>
        </w:rPr>
        <w:t>удобоу</w:t>
      </w:r>
      <w:r w:rsidRPr="000B1B21">
        <w:rPr>
          <w:color w:val="000000"/>
          <w:spacing w:val="-3"/>
        </w:rPr>
        <w:t>к</w:t>
      </w:r>
      <w:r w:rsidRPr="000B1B21">
        <w:rPr>
          <w:color w:val="000000"/>
          <w:spacing w:val="-3"/>
        </w:rPr>
        <w:t>ладываемость</w:t>
      </w:r>
      <w:proofErr w:type="spellEnd"/>
      <w:r w:rsidRPr="000B1B21">
        <w:rPr>
          <w:color w:val="000000"/>
          <w:spacing w:val="-3"/>
        </w:rPr>
        <w:t xml:space="preserve"> бетонных смесей, </w:t>
      </w:r>
      <w:proofErr w:type="spellStart"/>
      <w:r w:rsidRPr="000B1B21">
        <w:rPr>
          <w:color w:val="000000"/>
          <w:spacing w:val="-3"/>
        </w:rPr>
        <w:t>укрывистость</w:t>
      </w:r>
      <w:proofErr w:type="spellEnd"/>
      <w:r w:rsidRPr="000B1B21">
        <w:rPr>
          <w:color w:val="000000"/>
          <w:spacing w:val="-3"/>
        </w:rPr>
        <w:t xml:space="preserve"> красочных составов и </w:t>
      </w:r>
      <w:proofErr w:type="spellStart"/>
      <w:proofErr w:type="gramStart"/>
      <w:r w:rsidRPr="000B1B21">
        <w:rPr>
          <w:color w:val="000000"/>
          <w:spacing w:val="-3"/>
        </w:rPr>
        <w:t>др</w:t>
      </w:r>
      <w:proofErr w:type="spellEnd"/>
      <w:proofErr w:type="gramEnd"/>
      <w:r w:rsidRPr="000B1B21">
        <w:rPr>
          <w:color w:val="000000"/>
          <w:spacing w:val="-3"/>
        </w:rPr>
        <w:t>).</w:t>
      </w:r>
    </w:p>
    <w:p w:rsidR="0000705E" w:rsidRDefault="0000705E" w:rsidP="0000705E">
      <w:pPr>
        <w:ind w:firstLine="540"/>
        <w:rPr>
          <w:b/>
        </w:rPr>
      </w:pPr>
      <w:r>
        <w:rPr>
          <w:b/>
        </w:rPr>
        <w:t>Художественно-декоративные свойства.</w:t>
      </w:r>
    </w:p>
    <w:p w:rsidR="0000705E" w:rsidRPr="00393A37" w:rsidRDefault="0000705E" w:rsidP="0000705E">
      <w:pPr>
        <w:ind w:firstLine="540"/>
        <w:rPr>
          <w:b/>
        </w:rPr>
      </w:pPr>
    </w:p>
    <w:p w:rsidR="0000705E" w:rsidRPr="00393A37" w:rsidRDefault="0000705E" w:rsidP="0000705E">
      <w:pPr>
        <w:numPr>
          <w:ilvl w:val="0"/>
          <w:numId w:val="10"/>
        </w:numPr>
      </w:pPr>
      <w:r w:rsidRPr="00393A37">
        <w:rPr>
          <w:b/>
          <w:bCs/>
        </w:rPr>
        <w:t>Форма</w:t>
      </w:r>
      <w:r w:rsidRPr="00393A37">
        <w:t xml:space="preserve"> материалов – лицевая поверхность (или поверхности) воспринимаемая визуал</w:t>
      </w:r>
      <w:r w:rsidRPr="00393A37">
        <w:t>ь</w:t>
      </w:r>
      <w:r w:rsidRPr="00393A37">
        <w:t>но в процессе эксплуатации, непосредственно влияет на своеобразие фасада или интер</w:t>
      </w:r>
      <w:r w:rsidRPr="00393A37">
        <w:t>ь</w:t>
      </w:r>
      <w:r w:rsidRPr="00393A37">
        <w:t>ера здания.</w:t>
      </w:r>
    </w:p>
    <w:p w:rsidR="0000705E" w:rsidRPr="00393A37" w:rsidRDefault="0000705E" w:rsidP="0000705E">
      <w:pPr>
        <w:numPr>
          <w:ilvl w:val="0"/>
          <w:numId w:val="10"/>
        </w:numPr>
      </w:pPr>
      <w:r w:rsidRPr="00393A37">
        <w:rPr>
          <w:b/>
          <w:bCs/>
        </w:rPr>
        <w:t>Цвет</w:t>
      </w:r>
      <w:r w:rsidRPr="00393A37">
        <w:t xml:space="preserve"> – определенное зрительное ощущение, зависящее от спектрального состава свет</w:t>
      </w:r>
      <w:r w:rsidRPr="00393A37">
        <w:t>о</w:t>
      </w:r>
      <w:r w:rsidRPr="00393A37">
        <w:t>вого потока, отраженного поверхностью материала.</w:t>
      </w:r>
    </w:p>
    <w:p w:rsidR="0000705E" w:rsidRDefault="0000705E" w:rsidP="0000705E">
      <w:pPr>
        <w:ind w:firstLine="540"/>
      </w:pPr>
      <w:r w:rsidRPr="00393A37">
        <w:t>Измерить количество цвета можно с помощью приборов: спектрофотометров, компарат</w:t>
      </w:r>
      <w:r w:rsidRPr="00393A37">
        <w:t>о</w:t>
      </w:r>
      <w:r w:rsidRPr="00393A37">
        <w:t>ров, колориметров</w:t>
      </w:r>
      <w:r>
        <w:t>.</w:t>
      </w:r>
    </w:p>
    <w:p w:rsidR="0000705E" w:rsidRPr="00393A37" w:rsidRDefault="0000705E" w:rsidP="0000705E">
      <w:pPr>
        <w:ind w:firstLine="540"/>
      </w:pPr>
      <w:r w:rsidRPr="00393A37">
        <w:t xml:space="preserve">Все </w:t>
      </w:r>
      <w:r w:rsidRPr="00393A37">
        <w:rPr>
          <w:b/>
          <w:bCs/>
        </w:rPr>
        <w:t>цвета</w:t>
      </w:r>
      <w:r w:rsidRPr="00393A37">
        <w:t xml:space="preserve"> материалов можно разделить на две группы:</w:t>
      </w:r>
    </w:p>
    <w:p w:rsidR="0000705E" w:rsidRPr="00393A37" w:rsidRDefault="0000705E" w:rsidP="0000705E">
      <w:pPr>
        <w:numPr>
          <w:ilvl w:val="0"/>
          <w:numId w:val="11"/>
        </w:numPr>
      </w:pPr>
      <w:r w:rsidRPr="00393A37">
        <w:rPr>
          <w:b/>
          <w:bCs/>
        </w:rPr>
        <w:t xml:space="preserve">Ахроматические </w:t>
      </w:r>
      <w:r w:rsidRPr="00393A37">
        <w:t>(белые, черные и серые всех оттенков)</w:t>
      </w:r>
    </w:p>
    <w:p w:rsidR="0000705E" w:rsidRPr="00393A37" w:rsidRDefault="0000705E" w:rsidP="0000705E">
      <w:pPr>
        <w:numPr>
          <w:ilvl w:val="0"/>
          <w:numId w:val="11"/>
        </w:numPr>
      </w:pPr>
      <w:proofErr w:type="gramStart"/>
      <w:r w:rsidRPr="00393A37">
        <w:rPr>
          <w:b/>
          <w:bCs/>
        </w:rPr>
        <w:lastRenderedPageBreak/>
        <w:t>Хроматические</w:t>
      </w:r>
      <w:r w:rsidRPr="00393A37">
        <w:t xml:space="preserve"> (красные, оранжевые, желтые, зеленые, </w:t>
      </w:r>
      <w:proofErr w:type="spellStart"/>
      <w:r w:rsidRPr="00393A37">
        <w:t>голубые</w:t>
      </w:r>
      <w:proofErr w:type="spellEnd"/>
      <w:r w:rsidRPr="00393A37">
        <w:t>, синие, фиолетовые со всеми промежуточными оттенками)</w:t>
      </w:r>
      <w:proofErr w:type="gramEnd"/>
    </w:p>
    <w:p w:rsidR="0000705E" w:rsidRPr="00393A37" w:rsidRDefault="0000705E" w:rsidP="0000705E">
      <w:pPr>
        <w:ind w:firstLine="540"/>
      </w:pPr>
    </w:p>
    <w:p w:rsidR="0000705E" w:rsidRPr="00393A37" w:rsidRDefault="0000705E" w:rsidP="0000705E">
      <w:pPr>
        <w:ind w:firstLine="540"/>
      </w:pPr>
      <w:r w:rsidRPr="00393A37">
        <w:rPr>
          <w:rFonts w:hint="eastAsia"/>
        </w:rPr>
        <w:t>Человеческий глаз способен различать до трехсот оттенков ахроматических и десятки т</w:t>
      </w:r>
      <w:r w:rsidRPr="00393A37">
        <w:rPr>
          <w:rFonts w:hint="eastAsia"/>
        </w:rPr>
        <w:t>ы</w:t>
      </w:r>
      <w:r w:rsidRPr="00393A37">
        <w:rPr>
          <w:rFonts w:hint="eastAsia"/>
        </w:rPr>
        <w:t>сяч хроматических цветов.</w:t>
      </w:r>
    </w:p>
    <w:p w:rsidR="0000705E" w:rsidRPr="00393A37" w:rsidRDefault="0000705E" w:rsidP="0000705E">
      <w:pPr>
        <w:ind w:firstLine="540"/>
        <w:rPr>
          <w:rFonts w:hint="eastAsia"/>
        </w:rPr>
      </w:pPr>
      <w:r w:rsidRPr="00393A37">
        <w:rPr>
          <w:rFonts w:hint="eastAsia"/>
        </w:rPr>
        <w:t>Объективная оценка цвета базируется на установленном положении о том, что любой цвет можно получить при смешении трех определенных монохроматических колебаний. В качестве стандартной, утвержденной Международной осветительной комиссией (МОК), принята сист</w:t>
      </w:r>
      <w:r w:rsidRPr="00393A37">
        <w:rPr>
          <w:rFonts w:hint="eastAsia"/>
        </w:rPr>
        <w:t>е</w:t>
      </w:r>
      <w:r w:rsidRPr="00393A37">
        <w:rPr>
          <w:rFonts w:hint="eastAsia"/>
        </w:rPr>
        <w:t>ма координат, основными цветами которой служат три реально невоспроизводимых цвета, об</w:t>
      </w:r>
      <w:r w:rsidRPr="00393A37">
        <w:rPr>
          <w:rFonts w:hint="eastAsia"/>
        </w:rPr>
        <w:t>о</w:t>
      </w:r>
      <w:r w:rsidRPr="00393A37">
        <w:rPr>
          <w:rFonts w:hint="eastAsia"/>
        </w:rPr>
        <w:t xml:space="preserve">значаемые через </w:t>
      </w:r>
      <w:r w:rsidRPr="00393A37">
        <w:rPr>
          <w:rFonts w:hint="eastAsia"/>
          <w:lang w:val="en-US"/>
        </w:rPr>
        <w:t>X</w:t>
      </w:r>
      <w:r w:rsidRPr="00393A37">
        <w:t>,</w:t>
      </w:r>
      <w:r w:rsidRPr="00393A37">
        <w:rPr>
          <w:rFonts w:hint="eastAsia"/>
          <w:lang w:val="en-US"/>
        </w:rPr>
        <w:t>Y</w:t>
      </w:r>
      <w:r w:rsidRPr="00393A37">
        <w:t xml:space="preserve"> и </w:t>
      </w:r>
      <w:r w:rsidRPr="00393A37">
        <w:rPr>
          <w:rFonts w:hint="eastAsia"/>
          <w:lang w:val="en-US"/>
        </w:rPr>
        <w:t>Z</w:t>
      </w:r>
      <w:r w:rsidRPr="00393A37">
        <w:t xml:space="preserve"> и выбранные так, чтобы реальные цвета находились внутри соотве</w:t>
      </w:r>
      <w:r w:rsidRPr="00393A37">
        <w:t>т</w:t>
      </w:r>
      <w:r w:rsidRPr="00393A37">
        <w:t xml:space="preserve">ствующего цветового треугольника. Цвет. </w:t>
      </w:r>
      <w:proofErr w:type="gramStart"/>
      <w:r w:rsidRPr="00393A37">
        <w:t>Определяемый</w:t>
      </w:r>
      <w:proofErr w:type="gramEnd"/>
      <w:r w:rsidRPr="00393A37">
        <w:t xml:space="preserve"> тремя координатами </w:t>
      </w:r>
      <w:r w:rsidRPr="00393A37">
        <w:rPr>
          <w:rFonts w:hint="eastAsia"/>
          <w:lang w:val="en-US"/>
        </w:rPr>
        <w:t>X</w:t>
      </w:r>
      <w:r w:rsidRPr="00393A37">
        <w:t>,</w:t>
      </w:r>
      <w:r w:rsidRPr="00393A37">
        <w:rPr>
          <w:rFonts w:hint="eastAsia"/>
          <w:lang w:val="en-US"/>
        </w:rPr>
        <w:t>Y</w:t>
      </w:r>
      <w:r w:rsidRPr="00393A37">
        <w:t xml:space="preserve"> и </w:t>
      </w:r>
      <w:r w:rsidRPr="00393A37">
        <w:rPr>
          <w:rFonts w:hint="eastAsia"/>
          <w:lang w:val="en-US"/>
        </w:rPr>
        <w:t>Z</w:t>
      </w:r>
      <w:r w:rsidRPr="00393A37">
        <w:t>, во</w:t>
      </w:r>
      <w:r w:rsidRPr="00393A37">
        <w:t>с</w:t>
      </w:r>
      <w:r w:rsidRPr="00393A37">
        <w:t>принимается как единое целое.</w:t>
      </w:r>
    </w:p>
    <w:p w:rsidR="0000705E" w:rsidRPr="00393A37" w:rsidRDefault="0000705E" w:rsidP="0000705E">
      <w:pPr>
        <w:ind w:firstLine="540"/>
      </w:pPr>
      <w:r w:rsidRPr="00393A37">
        <w:t>Основные характеристики цвета:</w:t>
      </w:r>
    </w:p>
    <w:p w:rsidR="0000705E" w:rsidRPr="00393A37" w:rsidRDefault="0000705E" w:rsidP="0000705E">
      <w:pPr>
        <w:numPr>
          <w:ilvl w:val="0"/>
          <w:numId w:val="12"/>
        </w:numPr>
        <w:rPr>
          <w:b/>
          <w:bCs/>
        </w:rPr>
      </w:pPr>
      <w:r w:rsidRPr="00393A37">
        <w:rPr>
          <w:b/>
          <w:bCs/>
        </w:rPr>
        <w:t>Цветовая тональность</w:t>
      </w:r>
    </w:p>
    <w:p w:rsidR="0000705E" w:rsidRPr="00393A37" w:rsidRDefault="0000705E" w:rsidP="0000705E">
      <w:pPr>
        <w:numPr>
          <w:ilvl w:val="0"/>
          <w:numId w:val="12"/>
        </w:numPr>
        <w:rPr>
          <w:b/>
          <w:bCs/>
        </w:rPr>
      </w:pPr>
      <w:r w:rsidRPr="00393A37">
        <w:rPr>
          <w:b/>
          <w:bCs/>
        </w:rPr>
        <w:t xml:space="preserve">Светлота </w:t>
      </w:r>
    </w:p>
    <w:p w:rsidR="0000705E" w:rsidRPr="00393A37" w:rsidRDefault="0000705E" w:rsidP="0000705E">
      <w:pPr>
        <w:numPr>
          <w:ilvl w:val="0"/>
          <w:numId w:val="12"/>
        </w:numPr>
        <w:rPr>
          <w:b/>
          <w:bCs/>
        </w:rPr>
      </w:pPr>
      <w:r w:rsidRPr="00393A37">
        <w:rPr>
          <w:b/>
          <w:bCs/>
        </w:rPr>
        <w:t>Насыщенность цвета</w:t>
      </w:r>
    </w:p>
    <w:p w:rsidR="0000705E" w:rsidRPr="00393A37" w:rsidRDefault="0000705E" w:rsidP="0000705E">
      <w:pPr>
        <w:ind w:firstLine="540"/>
        <w:rPr>
          <w:b/>
          <w:bCs/>
          <w:u w:val="single"/>
        </w:rPr>
      </w:pPr>
      <w:r w:rsidRPr="00393A37">
        <w:rPr>
          <w:b/>
          <w:bCs/>
          <w:u w:val="single"/>
        </w:rPr>
        <w:t>Важно!</w:t>
      </w:r>
      <w:r w:rsidRPr="00393A37">
        <w:t xml:space="preserve"> Для визуального метода оценки цвета используют:  </w:t>
      </w:r>
      <w:r w:rsidRPr="00393A37">
        <w:rPr>
          <w:b/>
          <w:bCs/>
        </w:rPr>
        <w:t>атласы цвета, картотеку цветовых эталонов, образцы материалов-эталонов</w:t>
      </w:r>
    </w:p>
    <w:p w:rsidR="0000705E" w:rsidRPr="00393A37" w:rsidRDefault="0000705E" w:rsidP="0000705E">
      <w:pPr>
        <w:ind w:firstLine="540"/>
      </w:pPr>
      <w:r w:rsidRPr="00393A37">
        <w:rPr>
          <w:rFonts w:hint="eastAsia"/>
        </w:rPr>
        <w:t xml:space="preserve">Цветовая тональность – </w:t>
      </w:r>
      <w:proofErr w:type="gramStart"/>
      <w:r w:rsidRPr="00393A37">
        <w:rPr>
          <w:rFonts w:hint="eastAsia"/>
        </w:rPr>
        <w:t>показывает к какому участку видимого спектра относится</w:t>
      </w:r>
      <w:proofErr w:type="gramEnd"/>
      <w:r w:rsidRPr="00393A37">
        <w:rPr>
          <w:rFonts w:hint="eastAsia"/>
        </w:rPr>
        <w:t xml:space="preserve"> цвет материала. Количественно цветовые тона измеряются длинами волн.</w:t>
      </w:r>
    </w:p>
    <w:p w:rsidR="0000705E" w:rsidRPr="00393A37" w:rsidRDefault="0000705E" w:rsidP="0000705E">
      <w:pPr>
        <w:ind w:firstLine="540"/>
        <w:rPr>
          <w:rFonts w:hint="eastAsia"/>
        </w:rPr>
      </w:pPr>
      <w:r w:rsidRPr="00393A37">
        <w:rPr>
          <w:rFonts w:hint="eastAsia"/>
        </w:rPr>
        <w:t>Светлота – характеризуется относительной яркостью поверхности материала, определя</w:t>
      </w:r>
      <w:r w:rsidRPr="00393A37">
        <w:rPr>
          <w:rFonts w:hint="eastAsia"/>
        </w:rPr>
        <w:t>е</w:t>
      </w:r>
      <w:r w:rsidRPr="00393A37">
        <w:rPr>
          <w:rFonts w:hint="eastAsia"/>
        </w:rPr>
        <w:t xml:space="preserve">мой коэффициентом отражения, который представляет соответственно отношение отраженного светового потока к </w:t>
      </w:r>
      <w:proofErr w:type="gramStart"/>
      <w:r w:rsidRPr="00393A37">
        <w:rPr>
          <w:rFonts w:hint="eastAsia"/>
        </w:rPr>
        <w:t>падающему</w:t>
      </w:r>
      <w:proofErr w:type="gramEnd"/>
      <w:r w:rsidRPr="00393A37">
        <w:rPr>
          <w:rFonts w:hint="eastAsia"/>
        </w:rPr>
        <w:t>.</w:t>
      </w:r>
    </w:p>
    <w:p w:rsidR="0000705E" w:rsidRPr="00393A37" w:rsidRDefault="0000705E" w:rsidP="0000705E">
      <w:pPr>
        <w:ind w:firstLine="540"/>
        <w:rPr>
          <w:rFonts w:hint="eastAsia"/>
        </w:rPr>
      </w:pPr>
      <w:proofErr w:type="gramStart"/>
      <w:r w:rsidRPr="00393A37">
        <w:rPr>
          <w:rFonts w:hint="eastAsia"/>
        </w:rPr>
        <w:t>Насыщенность цвета – степень отличия хроматического цвета от ахроматического той же светлоты.</w:t>
      </w:r>
      <w:proofErr w:type="gramEnd"/>
    </w:p>
    <w:p w:rsidR="0000705E" w:rsidRPr="00393A37" w:rsidRDefault="0000705E" w:rsidP="0000705E">
      <w:pPr>
        <w:ind w:firstLine="540"/>
        <w:rPr>
          <w:rFonts w:hint="eastAsia"/>
        </w:rPr>
      </w:pPr>
      <w:r w:rsidRPr="00393A37">
        <w:rPr>
          <w:rFonts w:hint="eastAsia"/>
        </w:rPr>
        <w:t xml:space="preserve">Зрительный орган человека обладает высокой чувствительностью </w:t>
      </w:r>
      <w:proofErr w:type="gramStart"/>
      <w:r w:rsidRPr="00393A37">
        <w:rPr>
          <w:rFonts w:hint="eastAsia"/>
        </w:rPr>
        <w:t>при</w:t>
      </w:r>
      <w:proofErr w:type="gramEnd"/>
      <w:r w:rsidRPr="00393A37">
        <w:rPr>
          <w:rFonts w:hint="eastAsia"/>
        </w:rPr>
        <w:t xml:space="preserve"> </w:t>
      </w:r>
      <w:proofErr w:type="gramStart"/>
      <w:r w:rsidRPr="00393A37">
        <w:rPr>
          <w:rFonts w:hint="eastAsia"/>
        </w:rPr>
        <w:t>определения</w:t>
      </w:r>
      <w:proofErr w:type="gramEnd"/>
      <w:r w:rsidRPr="00393A37">
        <w:rPr>
          <w:rFonts w:hint="eastAsia"/>
        </w:rPr>
        <w:t xml:space="preserve"> разл</w:t>
      </w:r>
      <w:r w:rsidRPr="00393A37">
        <w:rPr>
          <w:rFonts w:hint="eastAsia"/>
        </w:rPr>
        <w:t>и</w:t>
      </w:r>
      <w:r w:rsidRPr="00393A37">
        <w:rPr>
          <w:rFonts w:hint="eastAsia"/>
        </w:rPr>
        <w:t>чия по основным характеристикам цвета – цветовой тональности, светлоте, насыщенности. П</w:t>
      </w:r>
      <w:r w:rsidRPr="00393A37">
        <w:rPr>
          <w:rFonts w:hint="eastAsia"/>
        </w:rPr>
        <w:t>о</w:t>
      </w:r>
      <w:r w:rsidRPr="00393A37">
        <w:rPr>
          <w:rFonts w:hint="eastAsia"/>
        </w:rPr>
        <w:t xml:space="preserve">этому рационально применять и визуальные методы определения цвета, т.е. его качественную оценку. </w:t>
      </w:r>
    </w:p>
    <w:p w:rsidR="0000705E" w:rsidRPr="00393A37" w:rsidRDefault="0000705E" w:rsidP="0000705E">
      <w:pPr>
        <w:numPr>
          <w:ilvl w:val="0"/>
          <w:numId w:val="13"/>
        </w:numPr>
      </w:pPr>
      <w:r w:rsidRPr="00393A37">
        <w:rPr>
          <w:b/>
          <w:bCs/>
        </w:rPr>
        <w:t xml:space="preserve">Фактура </w:t>
      </w:r>
      <w:r w:rsidRPr="00393A37">
        <w:t>– видимое строение лицевой поверхности материала, характеризуемое степ</w:t>
      </w:r>
      <w:r w:rsidRPr="00393A37">
        <w:t>е</w:t>
      </w:r>
      <w:r w:rsidRPr="00393A37">
        <w:t>нью рельефа и блеска.</w:t>
      </w:r>
    </w:p>
    <w:p w:rsidR="0000705E" w:rsidRPr="00393A37" w:rsidRDefault="0000705E" w:rsidP="0000705E">
      <w:pPr>
        <w:ind w:firstLine="540"/>
      </w:pPr>
      <w:r w:rsidRPr="00393A37">
        <w:t>По степени рельефа выделяют:</w:t>
      </w:r>
      <w:r w:rsidRPr="00393A37">
        <w:rPr>
          <w:b/>
          <w:bCs/>
        </w:rPr>
        <w:t xml:space="preserve"> гладкие, шероховатые </w:t>
      </w:r>
      <w:r w:rsidRPr="00393A37">
        <w:t xml:space="preserve">(высота рельефа до </w:t>
      </w:r>
      <w:smartTag w:uri="urn:schemas-microsoft-com:office:smarttags" w:element="metricconverter">
        <w:smartTagPr>
          <w:attr w:name="ProductID" w:val="0,5 см"/>
        </w:smartTagPr>
        <w:r w:rsidRPr="00393A37">
          <w:t>0,5 см</w:t>
        </w:r>
      </w:smartTag>
      <w:r w:rsidRPr="00393A37">
        <w:t xml:space="preserve">) и </w:t>
      </w:r>
      <w:r w:rsidRPr="00393A37">
        <w:rPr>
          <w:b/>
          <w:bCs/>
        </w:rPr>
        <w:t>рел</w:t>
      </w:r>
      <w:r w:rsidRPr="00393A37">
        <w:rPr>
          <w:b/>
          <w:bCs/>
        </w:rPr>
        <w:t>ь</w:t>
      </w:r>
      <w:r w:rsidRPr="00393A37">
        <w:rPr>
          <w:b/>
          <w:bCs/>
        </w:rPr>
        <w:t>ефные</w:t>
      </w:r>
      <w:r w:rsidRPr="00393A37">
        <w:t xml:space="preserve"> (высота рельефа более </w:t>
      </w:r>
      <w:smartTag w:uri="urn:schemas-microsoft-com:office:smarttags" w:element="metricconverter">
        <w:smartTagPr>
          <w:attr w:name="ProductID" w:val="0,5 см"/>
        </w:smartTagPr>
        <w:r w:rsidRPr="00393A37">
          <w:t>0,5 см</w:t>
        </w:r>
      </w:smartTag>
      <w:r w:rsidRPr="00393A37">
        <w:t xml:space="preserve">) фактуры </w:t>
      </w:r>
    </w:p>
    <w:p w:rsidR="0000705E" w:rsidRPr="00393A37" w:rsidRDefault="0000705E" w:rsidP="0000705E">
      <w:pPr>
        <w:numPr>
          <w:ilvl w:val="0"/>
          <w:numId w:val="14"/>
        </w:numPr>
      </w:pPr>
      <w:r w:rsidRPr="00393A37">
        <w:rPr>
          <w:b/>
          <w:bCs/>
        </w:rPr>
        <w:t>Блеск</w:t>
      </w:r>
      <w:r w:rsidRPr="00393A37">
        <w:t xml:space="preserve"> – способность поверхности материала направленно отражать световой поток.</w:t>
      </w:r>
    </w:p>
    <w:p w:rsidR="0000705E" w:rsidRPr="00393A37" w:rsidRDefault="0000705E" w:rsidP="0000705E">
      <w:pPr>
        <w:ind w:firstLine="540"/>
      </w:pPr>
      <w:r w:rsidRPr="00393A37">
        <w:t xml:space="preserve">Различают </w:t>
      </w:r>
      <w:r w:rsidRPr="00393A37">
        <w:rPr>
          <w:b/>
          <w:bCs/>
        </w:rPr>
        <w:t>блестящие</w:t>
      </w:r>
      <w:r w:rsidRPr="00393A37">
        <w:t xml:space="preserve"> и </w:t>
      </w:r>
      <w:r w:rsidRPr="00393A37">
        <w:rPr>
          <w:b/>
          <w:bCs/>
        </w:rPr>
        <w:t>матовые</w:t>
      </w:r>
      <w:r w:rsidRPr="00393A37">
        <w:t xml:space="preserve"> фактуры</w:t>
      </w:r>
    </w:p>
    <w:p w:rsidR="0000705E" w:rsidRPr="00393A37" w:rsidRDefault="0000705E" w:rsidP="0000705E">
      <w:pPr>
        <w:ind w:firstLine="540"/>
      </w:pPr>
      <w:r w:rsidRPr="00393A37">
        <w:rPr>
          <w:rFonts w:hint="eastAsia"/>
        </w:rPr>
        <w:t>Фактуру определяют визуальным или инструментальным методами. При выборе фактуры учитывается комплекс факторов, в том числе и цвет материала. Фактура более отчетливо пр</w:t>
      </w:r>
      <w:r w:rsidRPr="00393A37">
        <w:rPr>
          <w:rFonts w:hint="eastAsia"/>
        </w:rPr>
        <w:t>о</w:t>
      </w:r>
      <w:r w:rsidRPr="00393A37">
        <w:rPr>
          <w:rFonts w:hint="eastAsia"/>
        </w:rPr>
        <w:t>является на светлой поверхности. При рельефной бугристой фактуре объем помещения во</w:t>
      </w:r>
      <w:r w:rsidRPr="00393A37">
        <w:rPr>
          <w:rFonts w:hint="eastAsia"/>
        </w:rPr>
        <w:t>с</w:t>
      </w:r>
      <w:r w:rsidRPr="00393A37">
        <w:rPr>
          <w:rFonts w:hint="eastAsia"/>
        </w:rPr>
        <w:t>принимается меньшим, чем при фактуре гладкой, горизонтальные рельефы способствуют зр</w:t>
      </w:r>
      <w:r w:rsidRPr="00393A37">
        <w:rPr>
          <w:rFonts w:hint="eastAsia"/>
        </w:rPr>
        <w:t>и</w:t>
      </w:r>
      <w:r w:rsidRPr="00393A37">
        <w:rPr>
          <w:rFonts w:hint="eastAsia"/>
        </w:rPr>
        <w:t>тельному сохранению высоты и удлинению помещения.</w:t>
      </w:r>
    </w:p>
    <w:p w:rsidR="0000705E" w:rsidRPr="00393A37" w:rsidRDefault="0000705E" w:rsidP="0000705E">
      <w:pPr>
        <w:numPr>
          <w:ilvl w:val="0"/>
          <w:numId w:val="15"/>
        </w:numPr>
      </w:pPr>
      <w:r w:rsidRPr="00393A37">
        <w:rPr>
          <w:b/>
          <w:bCs/>
        </w:rPr>
        <w:t xml:space="preserve">Рисунок </w:t>
      </w:r>
      <w:r w:rsidRPr="00393A37">
        <w:t>– это различные по форме, размерам, расположению, сочетанию, цвету линии, полосы, пятна и другие элементы на лицевой поверхности материала.</w:t>
      </w:r>
    </w:p>
    <w:p w:rsidR="0000705E" w:rsidRPr="00393A37" w:rsidRDefault="0000705E" w:rsidP="0000705E">
      <w:pPr>
        <w:ind w:firstLine="540"/>
        <w:rPr>
          <w:b/>
          <w:bCs/>
        </w:rPr>
      </w:pPr>
      <w:r w:rsidRPr="00393A37">
        <w:t xml:space="preserve">Если упомянутые элементы создала природа, рисунок называют </w:t>
      </w:r>
      <w:r w:rsidRPr="00393A37">
        <w:rPr>
          <w:b/>
          <w:bCs/>
        </w:rPr>
        <w:t xml:space="preserve">текстурой </w:t>
      </w:r>
      <w:r w:rsidRPr="00393A37">
        <w:t>(характер р</w:t>
      </w:r>
      <w:r w:rsidRPr="00393A37">
        <w:t>и</w:t>
      </w:r>
      <w:r w:rsidRPr="00393A37">
        <w:t>сунка поверхности материала). Например: текстура древесины, природного камня.</w:t>
      </w:r>
      <w:r w:rsidRPr="00393A37">
        <w:rPr>
          <w:b/>
          <w:bCs/>
        </w:rPr>
        <w:t xml:space="preserve"> </w:t>
      </w:r>
    </w:p>
    <w:p w:rsidR="0000705E" w:rsidRPr="00393A37" w:rsidRDefault="0000705E" w:rsidP="0000705E">
      <w:pPr>
        <w:ind w:firstLine="540"/>
      </w:pPr>
      <w:r w:rsidRPr="00393A37">
        <w:t>Оценка качества текстуры производится визуально.</w:t>
      </w:r>
    </w:p>
    <w:p w:rsidR="0000705E" w:rsidRPr="00393A37" w:rsidRDefault="0000705E" w:rsidP="0000705E">
      <w:pPr>
        <w:ind w:firstLine="540"/>
      </w:pPr>
      <w:r w:rsidRPr="00393A37">
        <w:rPr>
          <w:b/>
          <w:bCs/>
          <w:u w:val="single"/>
        </w:rPr>
        <w:t>Важно!</w:t>
      </w:r>
      <w:r w:rsidRPr="00393A37">
        <w:t xml:space="preserve"> Все эстетические характеристики воспринимаются вместе и, например, опред</w:t>
      </w:r>
      <w:r w:rsidRPr="00393A37">
        <w:t>е</w:t>
      </w:r>
      <w:r w:rsidRPr="00393A37">
        <w:t>ленные виды фактуры могут заметно менять цветовые параметры – насыщенность, светлоту</w:t>
      </w:r>
    </w:p>
    <w:p w:rsidR="0000705E" w:rsidRPr="00393A37" w:rsidRDefault="0000705E" w:rsidP="0000705E">
      <w:pPr>
        <w:ind w:firstLine="540"/>
      </w:pPr>
      <w:r w:rsidRPr="00393A37">
        <w:rPr>
          <w:b/>
        </w:rPr>
        <w:t>Вывод.</w:t>
      </w:r>
      <w:r>
        <w:t xml:space="preserve"> </w:t>
      </w:r>
      <w:r w:rsidRPr="00393A37">
        <w:rPr>
          <w:b/>
          <w:bCs/>
          <w:u w:val="single"/>
        </w:rPr>
        <w:t>«Состав-структура-свойство»</w:t>
      </w:r>
      <w:r>
        <w:rPr>
          <w:b/>
          <w:bCs/>
          <w:u w:val="single"/>
        </w:rPr>
        <w:t xml:space="preserve"> </w:t>
      </w:r>
      <w:r w:rsidRPr="00393A37">
        <w:rPr>
          <w:b/>
          <w:bCs/>
        </w:rPr>
        <w:t>основные моменты</w:t>
      </w:r>
    </w:p>
    <w:p w:rsidR="0000705E" w:rsidRPr="00393A37" w:rsidRDefault="0000705E" w:rsidP="0000705E">
      <w:pPr>
        <w:numPr>
          <w:ilvl w:val="0"/>
          <w:numId w:val="16"/>
        </w:numPr>
      </w:pPr>
      <w:r w:rsidRPr="00393A37">
        <w:rPr>
          <w:b/>
          <w:bCs/>
        </w:rPr>
        <w:t>Состав</w:t>
      </w:r>
      <w:r w:rsidRPr="00393A37">
        <w:t xml:space="preserve"> – это качественная и количественная характеристика веществ, составляющих сырьевые материалы или готовые изделия</w:t>
      </w:r>
    </w:p>
    <w:p w:rsidR="0000705E" w:rsidRPr="00393A37" w:rsidRDefault="0000705E" w:rsidP="0000705E">
      <w:pPr>
        <w:numPr>
          <w:ilvl w:val="0"/>
          <w:numId w:val="16"/>
        </w:numPr>
      </w:pPr>
      <w:r w:rsidRPr="00393A37">
        <w:rPr>
          <w:b/>
          <w:bCs/>
        </w:rPr>
        <w:lastRenderedPageBreak/>
        <w:t>Структура</w:t>
      </w:r>
      <w:r w:rsidRPr="00393A37">
        <w:t xml:space="preserve"> – совокупность устойчивых связей, обеспечивающих соединению (матери</w:t>
      </w:r>
      <w:r w:rsidRPr="00393A37">
        <w:t>а</w:t>
      </w:r>
      <w:r w:rsidRPr="00393A37">
        <w:t>лу) единое целое</w:t>
      </w:r>
    </w:p>
    <w:p w:rsidR="0000705E" w:rsidRPr="00393A37" w:rsidRDefault="0000705E" w:rsidP="0000705E">
      <w:pPr>
        <w:numPr>
          <w:ilvl w:val="0"/>
          <w:numId w:val="16"/>
        </w:numPr>
      </w:pPr>
      <w:r w:rsidRPr="00393A37">
        <w:rPr>
          <w:b/>
          <w:bCs/>
        </w:rPr>
        <w:t>Свойство</w:t>
      </w:r>
      <w:r w:rsidRPr="00393A37">
        <w:t xml:space="preserve"> – особенность вещества или материала, проявляющаяся при взаимодействии с окружающей средой или другим веществом (материалом)</w:t>
      </w:r>
    </w:p>
    <w:p w:rsidR="0000705E" w:rsidRDefault="0000705E" w:rsidP="0000705E">
      <w:pPr>
        <w:ind w:firstLine="540"/>
        <w:rPr>
          <w:b/>
          <w:bCs/>
        </w:rPr>
      </w:pPr>
      <w:r w:rsidRPr="00393A37">
        <w:rPr>
          <w:b/>
          <w:bCs/>
          <w:u w:val="single"/>
        </w:rPr>
        <w:t>Важно!</w:t>
      </w:r>
      <w:r w:rsidRPr="00393A37">
        <w:t xml:space="preserve"> Именно «свойство» является определяющим параметром или условием при ра</w:t>
      </w:r>
      <w:r w:rsidRPr="00393A37">
        <w:t>з</w:t>
      </w:r>
      <w:r w:rsidRPr="00393A37">
        <w:t xml:space="preserve">работке технологии и создании </w:t>
      </w:r>
      <w:r w:rsidRPr="00393A37">
        <w:rPr>
          <w:b/>
          <w:bCs/>
        </w:rPr>
        <w:t>нового материала</w:t>
      </w:r>
      <w:r>
        <w:rPr>
          <w:b/>
          <w:bCs/>
        </w:rPr>
        <w:t>.</w:t>
      </w:r>
    </w:p>
    <w:p w:rsidR="00377620" w:rsidRDefault="00377620"/>
    <w:sectPr w:rsidR="00377620" w:rsidSect="00377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36498"/>
    <w:multiLevelType w:val="hybridMultilevel"/>
    <w:tmpl w:val="C06EC6A6"/>
    <w:lvl w:ilvl="0" w:tplc="7EF0539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2BEBD8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02723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E2938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2CFBB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74C6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304A5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6CFCB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D043D9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CC3D41"/>
    <w:multiLevelType w:val="hybridMultilevel"/>
    <w:tmpl w:val="3146CC90"/>
    <w:lvl w:ilvl="0" w:tplc="38CEA6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25A0E7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466AA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CAAA3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B20EC7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34A76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4411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6087B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BCC665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6A2FDF"/>
    <w:multiLevelType w:val="hybridMultilevel"/>
    <w:tmpl w:val="92E02CF6"/>
    <w:lvl w:ilvl="0" w:tplc="3BE0634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208E6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5204C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1E8BC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D4A95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D2EED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0C0C3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770D0C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669C6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0201F55"/>
    <w:multiLevelType w:val="hybridMultilevel"/>
    <w:tmpl w:val="553C3578"/>
    <w:lvl w:ilvl="0" w:tplc="B85894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9F4527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7808C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DAD0A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045F8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5AABC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2A96F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FC7E0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9B23A6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30B43285"/>
    <w:multiLevelType w:val="hybridMultilevel"/>
    <w:tmpl w:val="C74AF966"/>
    <w:lvl w:ilvl="0" w:tplc="8682C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Unicode MS" w:hAnsi="Arial Unicode MS" w:hint="default"/>
      </w:rPr>
    </w:lvl>
    <w:lvl w:ilvl="1" w:tplc="206E6B5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Unicode MS" w:hAnsi="Arial Unicode MS" w:hint="default"/>
      </w:rPr>
    </w:lvl>
    <w:lvl w:ilvl="2" w:tplc="FAD2163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 Unicode MS" w:hAnsi="Arial Unicode MS" w:hint="default"/>
      </w:rPr>
    </w:lvl>
    <w:lvl w:ilvl="3" w:tplc="D0140F5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 Unicode MS" w:hAnsi="Arial Unicode MS" w:hint="default"/>
      </w:rPr>
    </w:lvl>
    <w:lvl w:ilvl="4" w:tplc="F68E447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 Unicode MS" w:hAnsi="Arial Unicode MS" w:hint="default"/>
      </w:rPr>
    </w:lvl>
    <w:lvl w:ilvl="5" w:tplc="B3A8CE4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 Unicode MS" w:hAnsi="Arial Unicode MS" w:hint="default"/>
      </w:rPr>
    </w:lvl>
    <w:lvl w:ilvl="6" w:tplc="F86CEB7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 Unicode MS" w:hAnsi="Arial Unicode MS" w:hint="default"/>
      </w:rPr>
    </w:lvl>
    <w:lvl w:ilvl="7" w:tplc="D92E507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 Unicode MS" w:hAnsi="Arial Unicode MS" w:hint="default"/>
      </w:rPr>
    </w:lvl>
    <w:lvl w:ilvl="8" w:tplc="E06407B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 Unicode MS" w:hAnsi="Arial Unicode MS" w:hint="default"/>
      </w:rPr>
    </w:lvl>
  </w:abstractNum>
  <w:abstractNum w:abstractNumId="5">
    <w:nsid w:val="37A861DE"/>
    <w:multiLevelType w:val="hybridMultilevel"/>
    <w:tmpl w:val="993899F0"/>
    <w:lvl w:ilvl="0" w:tplc="0FC074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DAE44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1E8E8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6EAC0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878F2C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16A32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9A2F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6E60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68A25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A9815D8"/>
    <w:multiLevelType w:val="hybridMultilevel"/>
    <w:tmpl w:val="6D98DC30"/>
    <w:lvl w:ilvl="0" w:tplc="D4E0352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4AC1C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87631A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7C100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B2C51C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22AB7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D0F45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BA954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C4E2FF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C392191"/>
    <w:multiLevelType w:val="hybridMultilevel"/>
    <w:tmpl w:val="011E492A"/>
    <w:lvl w:ilvl="0" w:tplc="5484CCF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D4F95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A03EF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7C41B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6EAA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3E464F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DE9AC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C00A7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0C8E1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4011870"/>
    <w:multiLevelType w:val="hybridMultilevel"/>
    <w:tmpl w:val="69927C58"/>
    <w:lvl w:ilvl="0" w:tplc="B23E8F7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EAD78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7C1C7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028F7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10D62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361EE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2E88D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A4547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ECB8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5BC0ABB"/>
    <w:multiLevelType w:val="hybridMultilevel"/>
    <w:tmpl w:val="BD70FC5A"/>
    <w:lvl w:ilvl="0" w:tplc="D012EF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E50F9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540905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8021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3FE6E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37EAF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5D4B4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DAAD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F1C8B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8005CDA"/>
    <w:multiLevelType w:val="hybridMultilevel"/>
    <w:tmpl w:val="BE4CF76E"/>
    <w:lvl w:ilvl="0" w:tplc="EF58BB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66B6B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A466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53850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03E08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12017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4C3F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BAEBF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414BE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56D083C"/>
    <w:multiLevelType w:val="hybridMultilevel"/>
    <w:tmpl w:val="0EF4E6CA"/>
    <w:lvl w:ilvl="0" w:tplc="72CA448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47C142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3E8E41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60DF0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DEEEC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D41A9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0819C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F46A3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A3C9C4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AC72736"/>
    <w:multiLevelType w:val="hybridMultilevel"/>
    <w:tmpl w:val="FB220CBA"/>
    <w:lvl w:ilvl="0" w:tplc="B7A2757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A446C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241E8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C94531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84DA7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CCF5C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34CA9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0AEE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52ACE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B2A7192"/>
    <w:multiLevelType w:val="hybridMultilevel"/>
    <w:tmpl w:val="89223E56"/>
    <w:lvl w:ilvl="0" w:tplc="D0BAF36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A6888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E8F28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06300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54C341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640100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A0A4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6C3C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98B30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1896692"/>
    <w:multiLevelType w:val="hybridMultilevel"/>
    <w:tmpl w:val="73A4E082"/>
    <w:lvl w:ilvl="0" w:tplc="54DCD84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B78EEB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1C158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44BCA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AACFAB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9A45C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E2204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2F46F8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D502A9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8A1787A"/>
    <w:multiLevelType w:val="hybridMultilevel"/>
    <w:tmpl w:val="79845F30"/>
    <w:lvl w:ilvl="0" w:tplc="36DE708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58110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043CF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4C961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2C91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6C209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3EA06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F240B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BE3D0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4"/>
  </w:num>
  <w:num w:numId="5">
    <w:abstractNumId w:val="11"/>
  </w:num>
  <w:num w:numId="6">
    <w:abstractNumId w:val="6"/>
  </w:num>
  <w:num w:numId="7">
    <w:abstractNumId w:val="12"/>
  </w:num>
  <w:num w:numId="8">
    <w:abstractNumId w:val="15"/>
  </w:num>
  <w:num w:numId="9">
    <w:abstractNumId w:val="9"/>
  </w:num>
  <w:num w:numId="10">
    <w:abstractNumId w:val="14"/>
  </w:num>
  <w:num w:numId="11">
    <w:abstractNumId w:val="10"/>
  </w:num>
  <w:num w:numId="12">
    <w:abstractNumId w:val="1"/>
  </w:num>
  <w:num w:numId="13">
    <w:abstractNumId w:val="0"/>
  </w:num>
  <w:num w:numId="14">
    <w:abstractNumId w:val="2"/>
  </w:num>
  <w:num w:numId="15">
    <w:abstractNumId w:val="13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0705E"/>
    <w:rsid w:val="0000705E"/>
    <w:rsid w:val="002D68B6"/>
    <w:rsid w:val="00377620"/>
    <w:rsid w:val="0061607C"/>
    <w:rsid w:val="006D7099"/>
    <w:rsid w:val="007474E6"/>
    <w:rsid w:val="00C73638"/>
    <w:rsid w:val="00D35EE2"/>
    <w:rsid w:val="00D71F53"/>
    <w:rsid w:val="00EB4AEC"/>
    <w:rsid w:val="00FA1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0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1265</Words>
  <Characters>7215</Characters>
  <Application>Microsoft Office Word</Application>
  <DocSecurity>0</DocSecurity>
  <Lines>60</Lines>
  <Paragraphs>16</Paragraphs>
  <ScaleCrop>false</ScaleCrop>
  <Company>Melkosoft</Company>
  <LinksUpToDate>false</LinksUpToDate>
  <CharactersWithSpaces>8464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1</cp:revision>
  <dcterms:created xsi:type="dcterms:W3CDTF">2012-04-13T17:06:00Z</dcterms:created>
  <dcterms:modified xsi:type="dcterms:W3CDTF">2012-04-13T17:07:00Z</dcterms:modified>
</cp:coreProperties>
</file>